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249693"/>
          <w:sz w:val="22"/>
          <w:szCs w:val="22"/>
        </w:rPr>
        <w:t xml:space="preserve">KONCEPT® Medical Clinic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085B8F"/>
          <w:sz w:val="36"/>
          <w:szCs w:val="36"/>
        </w:rPr>
        <w:t xml:space="preserve">Occupational Health Referral Form</w:t>
      </w:r>
    </w:p>
    <w:p>
      <w:pPr>
        <w:spacing w:after="200" w:before="0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Management and HR referral (OH 1). For completion by the employee's manager or HR team only.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249693" w:sz="24"/>
              <w:bottom w:val="none" w:color="FFFFFF" w:sz="0"/>
              <w:right w:val="none" w:color="FFFFFF" w:sz="0"/>
            </w:tcBorders>
            <w:shd w:fill="DDF0EE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85B8F"/>
                <w:sz w:val="21"/>
                <w:szCs w:val="21"/>
              </w:rPr>
              <w:t xml:space="preserve">How to use this form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1. Complete this form in Word and save it.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2. Email it from your work email address to </w:t>
            </w: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info@konceptmedicalclinic.com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with "OH referral" in the subject line.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3. We will contact the employee to book their appointment. The employee completes a separate consent form with us before the assessment.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4. The report is sent to you only with the employee's consent.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Please include work-related, functional information only. Do not include medical diagnoses or clinical details.</w:t>
            </w:r>
          </w:p>
        </w:tc>
      </w:tr>
    </w:tbl>
    <w:p>
      <w:pPr>
        <w:keepNext/>
        <w:pBdr>
          <w:bottom w:val="single" w:color="249693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085B8F"/>
          <w:sz w:val="24"/>
          <w:szCs w:val="24"/>
        </w:rPr>
        <w:t xml:space="preserve">Section 1: Organisation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Organisation name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02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Department, site or location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03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Referrer name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04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Referrer job title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05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Contact email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06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Contact telephone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07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Invoice to (name and email, if different)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08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Referrer role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Manager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HR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Other (please say below)</w:t>
            </w:r>
          </w:p>
        </w:tc>
      </w:tr>
    </w:tbl>
    <w:p>
      <w:pPr>
        <w:keepNext/>
        <w:pBdr>
          <w:bottom w:val="single" w:color="249693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085B8F"/>
          <w:sz w:val="24"/>
          <w:szCs w:val="24"/>
        </w:rPr>
        <w:t xml:space="preserve">Section 2: Employee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Employee full name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09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Employee email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10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Employee mobile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11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Employee ID or payroll number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12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Job title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13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Department or team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14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Line manager name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15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Start date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16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dd/mm/yyyy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Contracted hours per week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17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</w:tbl>
    <w:p>
      <w:pPr>
        <w:keepNext/>
        <w:spacing w:after="100" w:before="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We use the employee's email and mobile only to contact them about booking their appointment.</w:t>
      </w:r>
    </w:p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Employment status (tick all that apply)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Ongoing contract (no end date)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Fixed-term contract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Temporary or casual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Agency worker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Apprentice or trainee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Zero-hours contract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Other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Fixed-term end date, agency name or other (if applicable)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18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Working pattern (tick all that apply)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Full-time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Part-time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Shift work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Night work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Rotating shifts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Flexible hours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Term-time only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249693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085B8F"/>
          <w:sz w:val="24"/>
          <w:szCs w:val="24"/>
        </w:rPr>
        <w:t xml:space="preserve">Section 3: Reason for referral</w:t>
      </w:r>
    </w:p>
    <w:p>
      <w:pPr>
        <w:keepNext/>
        <w:spacing w:after="100" w:before="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Please choose observable, work-related reasons only. Do not speculate about medical causes.</w:t>
      </w:r>
    </w:p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Main reason for referral (tick all that apply)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Sickness absence (short-term)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Sickness absence (long-term)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Fitness for work assessment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Return to work advice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Workplace adjustments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Phased return planning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Attendance concerns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Performance concerns related to health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Health surveillance advice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Other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Functional impact observed (tick all that apply)</w:t>
      </w:r>
    </w:p>
    <w:p>
      <w:pPr>
        <w:keepNext/>
        <w:spacing w:after="100" w:before="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Tick only where the impact has been observed or reliably reported in the workplace.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Reduced stamina or fatigue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Reduced concentration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Reduced productivity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Difficulty meeting hours or shifts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Difficulty with physical tasks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Difficulty with safety-critical tasks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Inconsistent attendance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Other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Brief summary (functional impact only)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400" w:hRule="atLeast"/>
        </w:trPr>
        <w:tc>
          <w:tcPr>
            <w:tcW w:type="dxa" w:w="9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19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</w:tbl>
    <w:p>
      <w:pPr>
        <w:keepNext/>
        <w:pBdr>
          <w:bottom w:val="single" w:color="249693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085B8F"/>
          <w:sz w:val="24"/>
          <w:szCs w:val="24"/>
        </w:rPr>
        <w:t xml:space="preserve">Section 4: Sickness absence (if applicable)</w:t>
      </w:r>
    </w:p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Is the employee currently absent?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Yes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No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Date current absence started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20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dd/mm/yyyy</w:t>
                </w:r>
              </w:sdtContent>
            </w:sdt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Length of current absence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Less than 4 weeks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4 to 12 weeks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Over 12 weeks</w:t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Absence pattern in the last 12 months (tick all that apply)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No previous absence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Frequent short-term absences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One previous long-term absence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Mixed pattern</w:t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Previous return to work attempts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None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Phased return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Adjusted duties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Adjusted hours</w:t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Outcome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Successful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Partly successful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Unsuccessful</w:t>
            </w:r>
          </w:p>
        </w:tc>
      </w:tr>
    </w:tbl>
    <w:p>
      <w:pPr>
        <w:keepNext/>
        <w:pBdr>
          <w:bottom w:val="single" w:color="249693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085B8F"/>
          <w:sz w:val="24"/>
          <w:szCs w:val="24"/>
        </w:rPr>
        <w:t xml:space="preserve">Section 5: Job role and demands</w:t>
      </w:r>
    </w:p>
    <w:p>
      <w:pPr>
        <w:keepNext/>
        <w:spacing w:after="100" w:before="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Accurate role demands help us give clear advice on fitness for work and adjustments.</w:t>
      </w:r>
    </w:p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Key duties (tick all that apply)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Desk-based or administrative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Clinical or patient-facing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Manual or physical tasks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Supervisory or management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Driving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Other</w:t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Physical demands (tick all that apply)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Prolonged sitting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Prolonged standing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Walking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Lifting or carrying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Bending or twisting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Fine motor skills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Screen use (DSE)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Cognitive and psychological demands (tick all that apply)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Sustained concentration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Decision-making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Multitasking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Time pressure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Dealing with distressed people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High workload</w:t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Safety-critical duties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Yes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No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Lone working required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Yes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No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Workplace hazards (tick all that apply)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Sharps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Chemicals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Biological exposure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Violence or aggression risk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Driving risk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Other</w:t>
            </w:r>
          </w:p>
        </w:tc>
      </w:tr>
    </w:tbl>
    <w:p>
      <w:pPr>
        <w:keepNext/>
        <w:pBdr>
          <w:bottom w:val="single" w:color="249693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085B8F"/>
          <w:sz w:val="24"/>
          <w:szCs w:val="24"/>
        </w:rPr>
        <w:t xml:space="preserve">Section 6: Adjustments tried</w:t>
      </w:r>
    </w:p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Have any adjustments already been tried?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Yes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No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If yes, tick all that apply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Reduced hours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Flexible start or finish times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Phased return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Adjusted duties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Home or remote working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Change of location</w:t>
            </w:r>
          </w:p>
        </w:tc>
      </w:tr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Equipment or ergonomic changes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Extra supervision or support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Outcome of adjustments so far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Effective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Partly effective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Not effective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Ongoing</w:t>
            </w:r>
          </w:p>
        </w:tc>
      </w:tr>
    </w:tbl>
    <w:p>
      <w:pPr>
        <w:keepNext/>
        <w:pBdr>
          <w:bottom w:val="single" w:color="249693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085B8F"/>
          <w:sz w:val="24"/>
          <w:szCs w:val="24"/>
        </w:rPr>
        <w:t xml:space="preserve">Section 7: Questions for occupational health</w:t>
      </w:r>
    </w:p>
    <w:p>
      <w:pPr>
        <w:keepNext/>
        <w:spacing w:after="100" w:before="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Questions should be objective, specific to the role and relevant to management decisions.</w:t>
      </w:r>
    </w:p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Please tick the areas you would like advice on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Fitness for current role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Fitness for adjusted duties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Likely timescale for return to work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Suitability of a phased return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Reasonable adjustments (Equality Act 2010)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Workplace restrictions or limitations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/>
            </w:pPr>
            <w:sdt>
              <w:sdtPr>
                <w:id w:val="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 Prognosis in relation to work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Other questions for occupational health (work-focused)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200" w:hRule="atLeast"/>
        </w:trPr>
        <w:tc>
          <w:tcPr>
            <w:tcW w:type="dxa" w:w="9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21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Any other details we should know (for example, details for "Other" boxes ticked above)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900" w:hRule="atLeast"/>
        </w:trPr>
        <w:tc>
          <w:tcPr>
            <w:tcW w:type="dxa" w:w="9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22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</w:tbl>
    <w:p>
      <w:pPr>
        <w:keepNext/>
        <w:pBdr>
          <w:bottom w:val="single" w:color="249693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085B8F"/>
          <w:sz w:val="24"/>
          <w:szCs w:val="24"/>
        </w:rPr>
        <w:t xml:space="preserve">Declaration by manager or HR</w:t>
      </w:r>
    </w:p>
    <w:p>
      <w:pPr>
        <w:spacing w:after="120" w:before="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 confirm that the information in this form is accurate and relevant, contains no medical diagnoses or clinical details, and that the employee knows about this referral. I understand the employee will complete a separate occupational health consent form with KONCEPT® Medical Clinic.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Name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23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Signature (typed name is accepted)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24"/>
                <w:showingPlcHdr/>
                <w:text w:multiLine="1"/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Type here</w:t>
                </w:r>
              </w:sdtContent>
            </w:sdt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19"/>
                <w:szCs w:val="19"/>
              </w:rPr>
              <w:t xml:space="preserve">Date</w:t>
            </w:r>
          </w:p>
        </w:tc>
        <w:tc>
          <w:tcPr>
            <w:tcW w:type="dxa" w:w="6638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F4F7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sdt>
              <w:sdtPr>
                <w:rPr>
                  <w:rFonts w:ascii="Arial" w:cs="Arial" w:eastAsia="Arial" w:hAnsi="Arial"/>
                  <w:color w:val="595959"/>
                  <w:sz w:val="18"/>
                  <w:szCs w:val="18"/>
                </w:rPr>
                <w:id w:val="225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cs="Arial" w:eastAsia="Arial" w:hAnsi="Arial"/>
                    <w:color w:val="595959"/>
                    <w:sz w:val="18"/>
                    <w:szCs w:val="18"/>
                  </w:rPr>
                  <w:t xml:space="preserve">dd/mm/yyyy</w:t>
                </w:r>
              </w:sdtContent>
            </w:sdt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KONCEPT® Medical Clinic uses this information only to provide the occupational health assessment and report. Medical information is collected by our clinicians directly from the employee, with their explicit consent.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KONCEPT® Medical Clinic, 46-48 Wood Street, Kingston upon Thames, KT1 1UW  |  020 8129 1011  |  info@konceptmedicalclinic.com  |  Page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2026-10-27T15:47:41.655Z</dcterms:created>
  <dcterms:modified xsi:type="dcterms:W3CDTF">2026-10-27T15:47:41.655Z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